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D8577" w14:textId="1D0D3E72" w:rsidR="00DF4020" w:rsidRPr="00DF4020" w:rsidRDefault="00DF4020" w:rsidP="00DF4020">
      <w:pPr>
        <w:shd w:val="clear" w:color="auto" w:fill="FFFFFF"/>
        <w:spacing w:before="120" w:after="120" w:line="240" w:lineRule="auto"/>
        <w:outlineLvl w:val="0"/>
        <w:rPr>
          <w:rFonts w:ascii="Trebuchet MS" w:eastAsia="Times New Roman" w:hAnsi="Trebuchet MS" w:cs="Times New Roman"/>
          <w:b/>
          <w:bCs/>
          <w:color w:val="065192"/>
          <w:kern w:val="36"/>
          <w:sz w:val="33"/>
          <w:szCs w:val="33"/>
          <w:lang w:eastAsia="en-AU"/>
        </w:rPr>
      </w:pPr>
      <w:r>
        <w:rPr>
          <w:rFonts w:ascii="Trebuchet MS" w:eastAsia="Times New Roman" w:hAnsi="Trebuchet MS" w:cs="Times New Roman"/>
          <w:b/>
          <w:bCs/>
          <w:color w:val="065192"/>
          <w:kern w:val="36"/>
          <w:sz w:val="33"/>
          <w:szCs w:val="33"/>
          <w:lang w:eastAsia="en-AU"/>
        </w:rPr>
        <w:t>Te</w:t>
      </w:r>
      <w:r w:rsidRPr="00DF4020">
        <w:rPr>
          <w:rFonts w:ascii="Trebuchet MS" w:eastAsia="Times New Roman" w:hAnsi="Trebuchet MS" w:cs="Times New Roman"/>
          <w:b/>
          <w:bCs/>
          <w:color w:val="065192"/>
          <w:kern w:val="36"/>
          <w:sz w:val="33"/>
          <w:szCs w:val="33"/>
          <w:lang w:eastAsia="en-AU"/>
        </w:rPr>
        <w:t>rms of Use</w:t>
      </w:r>
    </w:p>
    <w:p w14:paraId="0B05A44B" w14:textId="56DB2A55" w:rsidR="00DF4020" w:rsidRDefault="00DF4020" w:rsidP="00DF4020">
      <w:pPr>
        <w:shd w:val="clear" w:color="auto" w:fill="FFFFFF"/>
        <w:spacing w:before="48" w:after="144" w:line="240" w:lineRule="auto"/>
        <w:rPr>
          <w:rFonts w:ascii="Arial" w:eastAsia="Times New Roman" w:hAnsi="Arial" w:cs="Arial"/>
          <w:color w:val="263539"/>
          <w:sz w:val="20"/>
          <w:szCs w:val="20"/>
          <w:lang w:eastAsia="en-AU"/>
        </w:rPr>
      </w:pPr>
      <w:r w:rsidRPr="00DF4020">
        <w:rPr>
          <w:rFonts w:ascii="Arial" w:eastAsia="Times New Roman" w:hAnsi="Arial" w:cs="Arial"/>
          <w:color w:val="263539"/>
          <w:sz w:val="20"/>
          <w:szCs w:val="20"/>
          <w:lang w:eastAsia="en-AU"/>
        </w:rPr>
        <w:t>Use of the Bentley Recruitment website is governed by the following Terms and Conditions, the Privacy Policy and all notices and disclaimers appearing on such websites from time to time ("Terms"):</w:t>
      </w:r>
      <w:r w:rsidRPr="00DF4020">
        <w:rPr>
          <w:rFonts w:ascii="Arial" w:eastAsia="Times New Roman" w:hAnsi="Arial" w:cs="Arial"/>
          <w:color w:val="263539"/>
          <w:sz w:val="20"/>
          <w:szCs w:val="20"/>
          <w:lang w:eastAsia="en-AU"/>
        </w:rPr>
        <w:br/>
      </w:r>
    </w:p>
    <w:p w14:paraId="5045DF1A" w14:textId="7F734094" w:rsidR="00DF4020" w:rsidRPr="00DF4020" w:rsidRDefault="00DF4020" w:rsidP="00DF4020">
      <w:pPr>
        <w:shd w:val="clear" w:color="auto" w:fill="FFFFFF"/>
        <w:spacing w:before="48" w:after="144" w:line="240" w:lineRule="auto"/>
        <w:rPr>
          <w:rFonts w:ascii="Arial" w:eastAsia="Times New Roman" w:hAnsi="Arial" w:cs="Arial"/>
          <w:color w:val="263539"/>
          <w:sz w:val="20"/>
          <w:szCs w:val="20"/>
          <w:lang w:eastAsia="en-AU"/>
        </w:rPr>
      </w:pPr>
      <w:r w:rsidRPr="00DF4020">
        <w:rPr>
          <w:rFonts w:ascii="Arial" w:eastAsia="Times New Roman" w:hAnsi="Arial" w:cs="Arial"/>
          <w:color w:val="263539"/>
          <w:sz w:val="20"/>
          <w:szCs w:val="20"/>
          <w:lang w:eastAsia="en-AU"/>
        </w:rPr>
        <w:t xml:space="preserve">By using our </w:t>
      </w:r>
      <w:r w:rsidR="00ED524B">
        <w:rPr>
          <w:rFonts w:ascii="Arial" w:eastAsia="Times New Roman" w:hAnsi="Arial" w:cs="Arial"/>
          <w:color w:val="263539"/>
          <w:sz w:val="20"/>
          <w:szCs w:val="20"/>
          <w:lang w:eastAsia="en-AU"/>
        </w:rPr>
        <w:t>web</w:t>
      </w:r>
      <w:r w:rsidRPr="00DF4020">
        <w:rPr>
          <w:rFonts w:ascii="Arial" w:eastAsia="Times New Roman" w:hAnsi="Arial" w:cs="Arial"/>
          <w:color w:val="263539"/>
          <w:sz w:val="20"/>
          <w:szCs w:val="20"/>
          <w:lang w:eastAsia="en-AU"/>
        </w:rPr>
        <w:t>site</w:t>
      </w:r>
      <w:r w:rsidR="00145EFD">
        <w:rPr>
          <w:rFonts w:ascii="Arial" w:eastAsia="Times New Roman" w:hAnsi="Arial" w:cs="Arial"/>
          <w:color w:val="263539"/>
          <w:sz w:val="20"/>
          <w:szCs w:val="20"/>
          <w:lang w:eastAsia="en-AU"/>
        </w:rPr>
        <w:t>,</w:t>
      </w:r>
      <w:r w:rsidRPr="00DF4020">
        <w:rPr>
          <w:rFonts w:ascii="Arial" w:eastAsia="Times New Roman" w:hAnsi="Arial" w:cs="Arial"/>
          <w:color w:val="263539"/>
          <w:sz w:val="20"/>
          <w:szCs w:val="20"/>
          <w:lang w:eastAsia="en-AU"/>
        </w:rPr>
        <w:t xml:space="preserve"> you agree to be bound by the Terms.</w:t>
      </w:r>
    </w:p>
    <w:p w14:paraId="6890227C" w14:textId="77777777" w:rsidR="00ED524B" w:rsidRDefault="00ED524B" w:rsidP="00ED524B">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bookmarkStart w:id="0" w:name="_GoBack"/>
      <w:bookmarkEnd w:id="0"/>
    </w:p>
    <w:p w14:paraId="55C0F87A" w14:textId="6F3A256C" w:rsidR="00ED524B" w:rsidRDefault="00ED524B" w:rsidP="00ED524B">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r>
        <w:rPr>
          <w:rFonts w:ascii="Trebuchet MS" w:eastAsia="Times New Roman" w:hAnsi="Trebuchet MS" w:cs="Times New Roman"/>
          <w:b/>
          <w:bCs/>
          <w:color w:val="065192"/>
          <w:sz w:val="27"/>
          <w:szCs w:val="27"/>
          <w:lang w:eastAsia="en-AU"/>
        </w:rPr>
        <w:t>Obligations</w:t>
      </w:r>
    </w:p>
    <w:p w14:paraId="46A59EB4" w14:textId="73990E66" w:rsidR="00ED524B" w:rsidRDefault="00ED524B" w:rsidP="00ED524B">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lang w:eastAsia="en-AU"/>
        </w:rPr>
      </w:pPr>
      <w:r w:rsidRPr="00ED524B">
        <w:rPr>
          <w:rFonts w:ascii="Arial" w:eastAsia="Times New Roman" w:hAnsi="Arial" w:cs="Arial"/>
          <w:color w:val="333333"/>
          <w:sz w:val="20"/>
          <w:szCs w:val="20"/>
          <w:lang w:eastAsia="en-AU"/>
        </w:rPr>
        <w:t xml:space="preserve">Use of the website are only for the purposes that are permitted by </w:t>
      </w:r>
      <w:r>
        <w:rPr>
          <w:rFonts w:ascii="Arial" w:eastAsia="Times New Roman" w:hAnsi="Arial" w:cs="Arial"/>
          <w:color w:val="333333"/>
          <w:sz w:val="20"/>
          <w:szCs w:val="20"/>
          <w:lang w:eastAsia="en-AU"/>
        </w:rPr>
        <w:t>The Terms and any applicable law or regulations</w:t>
      </w:r>
    </w:p>
    <w:p w14:paraId="51CA4435" w14:textId="3BEFC07D" w:rsidR="00ED524B" w:rsidRDefault="00ED524B" w:rsidP="00ED524B">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You have the sole responsibility for protecti</w:t>
      </w:r>
      <w:r w:rsidR="00145EFD">
        <w:rPr>
          <w:rFonts w:ascii="Arial" w:eastAsia="Times New Roman" w:hAnsi="Arial" w:cs="Arial"/>
          <w:color w:val="333333"/>
          <w:sz w:val="20"/>
          <w:szCs w:val="20"/>
          <w:lang w:eastAsia="en-AU"/>
        </w:rPr>
        <w:t>ng</w:t>
      </w:r>
      <w:r>
        <w:rPr>
          <w:rFonts w:ascii="Arial" w:eastAsia="Times New Roman" w:hAnsi="Arial" w:cs="Arial"/>
          <w:color w:val="333333"/>
          <w:sz w:val="20"/>
          <w:szCs w:val="20"/>
          <w:lang w:eastAsia="en-AU"/>
        </w:rPr>
        <w:t xml:space="preserve"> the confidentiality of your password and/or email address.  </w:t>
      </w:r>
      <w:r w:rsidR="00145EFD">
        <w:rPr>
          <w:rFonts w:ascii="Arial" w:eastAsia="Times New Roman" w:hAnsi="Arial" w:cs="Arial"/>
          <w:color w:val="333333"/>
          <w:sz w:val="20"/>
          <w:szCs w:val="20"/>
          <w:lang w:eastAsia="en-AU"/>
        </w:rPr>
        <w:t xml:space="preserve"> </w:t>
      </w:r>
    </w:p>
    <w:p w14:paraId="43C51FFE" w14:textId="593B82E5" w:rsidR="00145EFD" w:rsidRDefault="00145EFD" w:rsidP="00ED524B">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It is your sole responsibility to satisfy yourself that the advertisement is genuine and that the details you provide are appropriate to the role advertised</w:t>
      </w:r>
    </w:p>
    <w:p w14:paraId="182F5546" w14:textId="603872C4" w:rsidR="00ED524B" w:rsidRDefault="00145EFD" w:rsidP="00ED524B">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You warrant that in responding to an advertisement or making an enquiry about an advertisement, that you are doing so as a genuine potential candidate in your own personal, non-commercial capacity.</w:t>
      </w:r>
    </w:p>
    <w:p w14:paraId="7097B001" w14:textId="01277D84" w:rsidR="00145EFD" w:rsidRDefault="00145EFD" w:rsidP="00ED524B">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lang w:eastAsia="en-AU"/>
        </w:rPr>
      </w:pPr>
      <w:proofErr w:type="gramStart"/>
      <w:r>
        <w:rPr>
          <w:rFonts w:ascii="Arial" w:eastAsia="Times New Roman" w:hAnsi="Arial" w:cs="Arial"/>
          <w:color w:val="333333"/>
          <w:sz w:val="20"/>
          <w:szCs w:val="20"/>
          <w:lang w:eastAsia="en-AU"/>
        </w:rPr>
        <w:t>You</w:t>
      </w:r>
      <w:proofErr w:type="gramEnd"/>
      <w:r>
        <w:rPr>
          <w:rFonts w:ascii="Arial" w:eastAsia="Times New Roman" w:hAnsi="Arial" w:cs="Arial"/>
          <w:color w:val="333333"/>
          <w:sz w:val="20"/>
          <w:szCs w:val="20"/>
          <w:lang w:eastAsia="en-AU"/>
        </w:rPr>
        <w:t xml:space="preserve"> indemnity Bentley Recruitment from any claim, loss or liability arising directly or indirectly from any personal details submitted</w:t>
      </w:r>
    </w:p>
    <w:p w14:paraId="6306EF4B" w14:textId="67EA69C9" w:rsidR="00145EFD" w:rsidRPr="00ED524B" w:rsidRDefault="00145EFD" w:rsidP="00ED524B">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333333"/>
          <w:sz w:val="20"/>
          <w:szCs w:val="20"/>
          <w:lang w:eastAsia="en-AU"/>
        </w:rPr>
      </w:pPr>
      <w:r>
        <w:rPr>
          <w:rFonts w:ascii="Arial" w:eastAsia="Times New Roman" w:hAnsi="Arial" w:cs="Arial"/>
          <w:color w:val="333333"/>
          <w:sz w:val="20"/>
          <w:szCs w:val="20"/>
          <w:lang w:eastAsia="en-AU"/>
        </w:rPr>
        <w:t xml:space="preserve">Bentley Recruitment reserves the right to disable your login if found in breach of these Terms. </w:t>
      </w:r>
    </w:p>
    <w:p w14:paraId="121E4BA8" w14:textId="77777777" w:rsidR="00145EFD" w:rsidRDefault="00145EFD" w:rsidP="00DF4020">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p>
    <w:p w14:paraId="1E6EBF66" w14:textId="0CBEE32F" w:rsidR="00DF4020" w:rsidRDefault="00DF4020" w:rsidP="00DF4020">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r>
        <w:rPr>
          <w:rFonts w:ascii="Trebuchet MS" w:eastAsia="Times New Roman" w:hAnsi="Trebuchet MS" w:cs="Times New Roman"/>
          <w:b/>
          <w:bCs/>
          <w:color w:val="065192"/>
          <w:sz w:val="27"/>
          <w:szCs w:val="27"/>
          <w:lang w:eastAsia="en-AU"/>
        </w:rPr>
        <w:t>Copyright</w:t>
      </w:r>
      <w:r w:rsidR="00ED524B">
        <w:rPr>
          <w:rFonts w:ascii="Trebuchet MS" w:eastAsia="Times New Roman" w:hAnsi="Trebuchet MS" w:cs="Times New Roman"/>
          <w:b/>
          <w:bCs/>
          <w:color w:val="065192"/>
          <w:sz w:val="27"/>
          <w:szCs w:val="27"/>
          <w:lang w:eastAsia="en-AU"/>
        </w:rPr>
        <w:t xml:space="preserve"> and Intellectual Property</w:t>
      </w:r>
    </w:p>
    <w:p w14:paraId="2D4DDD3A" w14:textId="77777777" w:rsidR="00ED524B" w:rsidRDefault="00DF4020" w:rsidP="00DF4020">
      <w:pPr>
        <w:shd w:val="clear" w:color="auto" w:fill="FFFFFF"/>
        <w:spacing w:before="100" w:beforeAutospacing="1" w:after="100" w:afterAutospacing="1" w:line="240" w:lineRule="auto"/>
        <w:rPr>
          <w:rFonts w:ascii="Arial" w:eastAsia="Times New Roman" w:hAnsi="Arial" w:cs="Arial"/>
          <w:color w:val="333333"/>
          <w:sz w:val="20"/>
          <w:szCs w:val="20"/>
          <w:lang w:eastAsia="en-AU"/>
        </w:rPr>
      </w:pPr>
      <w:r w:rsidRPr="00DF4020">
        <w:rPr>
          <w:rFonts w:ascii="Arial" w:eastAsia="Times New Roman" w:hAnsi="Arial" w:cs="Arial"/>
          <w:color w:val="333333"/>
          <w:sz w:val="20"/>
          <w:szCs w:val="20"/>
          <w:lang w:eastAsia="en-AU"/>
        </w:rPr>
        <w:t>All content appearing on Bentley Recruitment is the copyright Bentley Recruitment and is protected by the Copyright Act 1968 (</w:t>
      </w:r>
      <w:proofErr w:type="spellStart"/>
      <w:r w:rsidRPr="00DF4020">
        <w:rPr>
          <w:rFonts w:ascii="Arial" w:eastAsia="Times New Roman" w:hAnsi="Arial" w:cs="Arial"/>
          <w:color w:val="333333"/>
          <w:sz w:val="20"/>
          <w:szCs w:val="20"/>
          <w:lang w:eastAsia="en-AU"/>
        </w:rPr>
        <w:t>Cth</w:t>
      </w:r>
      <w:proofErr w:type="spellEnd"/>
      <w:r w:rsidRPr="00DF4020">
        <w:rPr>
          <w:rFonts w:ascii="Arial" w:eastAsia="Times New Roman" w:hAnsi="Arial" w:cs="Arial"/>
          <w:color w:val="333333"/>
          <w:sz w:val="20"/>
          <w:szCs w:val="20"/>
          <w:lang w:eastAsia="en-AU"/>
        </w:rPr>
        <w:t>).</w:t>
      </w:r>
    </w:p>
    <w:p w14:paraId="340FCDA6" w14:textId="4E97B6D5" w:rsidR="00DF4020" w:rsidRPr="00DF4020" w:rsidRDefault="00DF4020" w:rsidP="00DF4020">
      <w:pPr>
        <w:shd w:val="clear" w:color="auto" w:fill="FFFFFF"/>
        <w:spacing w:before="100" w:beforeAutospacing="1" w:after="100" w:afterAutospacing="1" w:line="240" w:lineRule="auto"/>
        <w:rPr>
          <w:rFonts w:ascii="Arial" w:eastAsia="Times New Roman" w:hAnsi="Arial" w:cs="Arial"/>
          <w:color w:val="333333"/>
          <w:sz w:val="20"/>
          <w:szCs w:val="20"/>
          <w:lang w:eastAsia="en-AU"/>
        </w:rPr>
      </w:pPr>
      <w:r w:rsidRPr="00DF4020">
        <w:rPr>
          <w:rFonts w:ascii="Arial" w:eastAsia="Times New Roman" w:hAnsi="Arial" w:cs="Arial"/>
          <w:color w:val="333333"/>
          <w:sz w:val="20"/>
          <w:szCs w:val="20"/>
          <w:lang w:eastAsia="en-AU"/>
        </w:rPr>
        <w:br/>
        <w:t>The Bentley Recruitment logo device is a trademark of Bentley Recruitment and must not be reproduced without permission.</w:t>
      </w:r>
    </w:p>
    <w:p w14:paraId="04013D86" w14:textId="6C8D3761" w:rsidR="00DF4020" w:rsidRDefault="00DF4020" w:rsidP="00DF4020">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r>
        <w:rPr>
          <w:rFonts w:ascii="Trebuchet MS" w:eastAsia="Times New Roman" w:hAnsi="Trebuchet MS" w:cs="Times New Roman"/>
          <w:b/>
          <w:bCs/>
          <w:color w:val="065192"/>
          <w:sz w:val="27"/>
          <w:szCs w:val="27"/>
          <w:lang w:eastAsia="en-AU"/>
        </w:rPr>
        <w:t>Liability</w:t>
      </w:r>
    </w:p>
    <w:p w14:paraId="109AC635" w14:textId="44AA898E" w:rsidR="00DF4020" w:rsidRPr="00DF4020" w:rsidRDefault="00DF4020" w:rsidP="00DF4020">
      <w:pPr>
        <w:shd w:val="clear" w:color="auto" w:fill="FFFFFF"/>
        <w:spacing w:before="48" w:after="144" w:line="240" w:lineRule="auto"/>
        <w:rPr>
          <w:rFonts w:ascii="Arial" w:eastAsia="Times New Roman" w:hAnsi="Arial" w:cs="Arial"/>
          <w:color w:val="263539"/>
          <w:sz w:val="20"/>
          <w:szCs w:val="20"/>
          <w:lang w:eastAsia="en-AU"/>
        </w:rPr>
      </w:pPr>
      <w:r w:rsidRPr="00DF4020">
        <w:rPr>
          <w:rFonts w:ascii="Arial" w:eastAsia="Times New Roman" w:hAnsi="Arial" w:cs="Arial"/>
          <w:color w:val="263539"/>
          <w:sz w:val="20"/>
          <w:szCs w:val="20"/>
          <w:lang w:eastAsia="en-AU"/>
        </w:rPr>
        <w:t>Bentley Recruitment does not take responsibility for any of the following:</w:t>
      </w:r>
    </w:p>
    <w:p w14:paraId="1CB29581" w14:textId="77777777" w:rsidR="00DF4020" w:rsidRPr="00DF4020" w:rsidRDefault="00DF4020" w:rsidP="00DF4020">
      <w:pPr>
        <w:numPr>
          <w:ilvl w:val="1"/>
          <w:numId w:val="5"/>
        </w:numPr>
        <w:shd w:val="clear" w:color="auto" w:fill="FFFFFF"/>
        <w:spacing w:after="0" w:line="240" w:lineRule="auto"/>
        <w:rPr>
          <w:rFonts w:ascii="Arial" w:eastAsia="Times New Roman" w:hAnsi="Arial" w:cs="Arial"/>
          <w:color w:val="333333"/>
          <w:sz w:val="20"/>
          <w:szCs w:val="20"/>
          <w:lang w:eastAsia="en-AU"/>
        </w:rPr>
      </w:pPr>
      <w:r w:rsidRPr="00DF4020">
        <w:rPr>
          <w:rFonts w:ascii="Arial" w:eastAsia="Times New Roman" w:hAnsi="Arial" w:cs="Arial"/>
          <w:color w:val="333333"/>
          <w:sz w:val="20"/>
          <w:szCs w:val="20"/>
          <w:lang w:eastAsia="en-AU"/>
        </w:rPr>
        <w:t>any interruption to or inability to access any Job Board;</w:t>
      </w:r>
    </w:p>
    <w:p w14:paraId="0A1E3CD3" w14:textId="77777777" w:rsidR="00DF4020" w:rsidRPr="00DF4020" w:rsidRDefault="00DF4020" w:rsidP="00DF4020">
      <w:pPr>
        <w:numPr>
          <w:ilvl w:val="1"/>
          <w:numId w:val="5"/>
        </w:numPr>
        <w:shd w:val="clear" w:color="auto" w:fill="FFFFFF"/>
        <w:spacing w:after="0" w:line="240" w:lineRule="auto"/>
        <w:rPr>
          <w:rFonts w:ascii="Arial" w:eastAsia="Times New Roman" w:hAnsi="Arial" w:cs="Arial"/>
          <w:color w:val="333333"/>
          <w:sz w:val="20"/>
          <w:szCs w:val="20"/>
          <w:lang w:eastAsia="en-AU"/>
        </w:rPr>
      </w:pPr>
      <w:r w:rsidRPr="00DF4020">
        <w:rPr>
          <w:rFonts w:ascii="Arial" w:eastAsia="Times New Roman" w:hAnsi="Arial" w:cs="Arial"/>
          <w:color w:val="333333"/>
          <w:sz w:val="20"/>
          <w:szCs w:val="20"/>
          <w:lang w:eastAsia="en-AU"/>
        </w:rPr>
        <w:t>any inability to log-on or access your online account;</w:t>
      </w:r>
    </w:p>
    <w:p w14:paraId="45101EA7" w14:textId="77777777" w:rsidR="00DF4020" w:rsidRPr="00DF4020" w:rsidRDefault="00DF4020" w:rsidP="00DF4020">
      <w:pPr>
        <w:numPr>
          <w:ilvl w:val="1"/>
          <w:numId w:val="5"/>
        </w:numPr>
        <w:shd w:val="clear" w:color="auto" w:fill="FFFFFF"/>
        <w:spacing w:after="0" w:line="240" w:lineRule="auto"/>
        <w:rPr>
          <w:rFonts w:ascii="Arial" w:eastAsia="Times New Roman" w:hAnsi="Arial" w:cs="Arial"/>
          <w:color w:val="333333"/>
          <w:sz w:val="20"/>
          <w:szCs w:val="20"/>
          <w:lang w:eastAsia="en-AU"/>
        </w:rPr>
      </w:pPr>
      <w:r w:rsidRPr="00DF4020">
        <w:rPr>
          <w:rFonts w:ascii="Arial" w:eastAsia="Times New Roman" w:hAnsi="Arial" w:cs="Arial"/>
          <w:color w:val="333333"/>
          <w:sz w:val="20"/>
          <w:szCs w:val="20"/>
          <w:lang w:eastAsia="en-AU"/>
        </w:rPr>
        <w:t>any delay or failure in an Advertisement being posted, archived, restored from archive, or taken down or any change to the details or content of such Advertisement being made;</w:t>
      </w:r>
    </w:p>
    <w:p w14:paraId="1674C8C2" w14:textId="4C4C6898" w:rsidR="00DF4020" w:rsidRPr="00DF4020" w:rsidRDefault="00DF4020" w:rsidP="00DF4020">
      <w:pPr>
        <w:numPr>
          <w:ilvl w:val="1"/>
          <w:numId w:val="5"/>
        </w:numPr>
        <w:shd w:val="clear" w:color="auto" w:fill="FFFFFF"/>
        <w:spacing w:after="0" w:line="240" w:lineRule="auto"/>
        <w:rPr>
          <w:rFonts w:ascii="Arial" w:eastAsia="Times New Roman" w:hAnsi="Arial" w:cs="Arial"/>
          <w:color w:val="333333"/>
          <w:sz w:val="20"/>
          <w:szCs w:val="20"/>
          <w:lang w:eastAsia="en-AU"/>
        </w:rPr>
      </w:pPr>
      <w:r w:rsidRPr="00DF4020">
        <w:rPr>
          <w:rFonts w:ascii="Arial" w:eastAsia="Times New Roman" w:hAnsi="Arial" w:cs="Arial"/>
          <w:color w:val="333333"/>
          <w:sz w:val="20"/>
          <w:szCs w:val="20"/>
          <w:lang w:eastAsia="en-AU"/>
        </w:rPr>
        <w:t>any matter, circumstance or thing beyond Bentley Recruitment control.</w:t>
      </w:r>
    </w:p>
    <w:p w14:paraId="1B66822D" w14:textId="7388F57D" w:rsidR="00DF4020" w:rsidRDefault="00DF4020" w:rsidP="00DF4020">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r>
        <w:rPr>
          <w:rFonts w:ascii="Trebuchet MS" w:eastAsia="Times New Roman" w:hAnsi="Trebuchet MS" w:cs="Times New Roman"/>
          <w:b/>
          <w:bCs/>
          <w:color w:val="065192"/>
          <w:sz w:val="27"/>
          <w:szCs w:val="27"/>
          <w:lang w:eastAsia="en-AU"/>
        </w:rPr>
        <w:t>Online</w:t>
      </w:r>
    </w:p>
    <w:p w14:paraId="2AE9B7A5" w14:textId="1C474CF9" w:rsidR="00DF4020" w:rsidRPr="00DF4020" w:rsidRDefault="00DF4020" w:rsidP="00DF4020">
      <w:pPr>
        <w:shd w:val="clear" w:color="auto" w:fill="FFFFFF"/>
        <w:spacing w:before="48" w:after="144" w:line="240" w:lineRule="auto"/>
        <w:rPr>
          <w:rFonts w:ascii="Arial" w:eastAsia="Times New Roman" w:hAnsi="Arial" w:cs="Arial"/>
          <w:color w:val="333333"/>
          <w:sz w:val="20"/>
          <w:szCs w:val="20"/>
          <w:lang w:eastAsia="en-AU"/>
        </w:rPr>
      </w:pPr>
      <w:r w:rsidRPr="00DF4020">
        <w:rPr>
          <w:rFonts w:ascii="Arial" w:eastAsia="Times New Roman" w:hAnsi="Arial" w:cs="Arial"/>
          <w:color w:val="333333"/>
          <w:sz w:val="20"/>
          <w:szCs w:val="20"/>
          <w:lang w:eastAsia="en-AU"/>
        </w:rPr>
        <w:t>You warrant that in accessing or visiting the Job Boards or any user account you will not introduce any virus or other malicious harmful or destructive code.</w:t>
      </w:r>
      <w:r w:rsidRPr="00DF4020">
        <w:rPr>
          <w:rFonts w:ascii="Arial" w:eastAsia="Times New Roman" w:hAnsi="Arial" w:cs="Arial"/>
          <w:color w:val="333333"/>
          <w:sz w:val="20"/>
          <w:szCs w:val="20"/>
          <w:lang w:eastAsia="en-AU"/>
        </w:rPr>
        <w:br/>
      </w:r>
      <w:r w:rsidRPr="00DF4020">
        <w:rPr>
          <w:rFonts w:ascii="Arial" w:eastAsia="Times New Roman" w:hAnsi="Arial" w:cs="Arial"/>
          <w:color w:val="333333"/>
          <w:sz w:val="20"/>
          <w:szCs w:val="20"/>
          <w:lang w:eastAsia="en-AU"/>
        </w:rPr>
        <w:br/>
        <w:t>You are not permitted to link any website to Bentley Recruitment prior to receiving written permiss</w:t>
      </w:r>
      <w:r w:rsidRPr="00ED524B">
        <w:rPr>
          <w:rFonts w:ascii="Arial" w:eastAsia="Times New Roman" w:hAnsi="Arial" w:cs="Arial"/>
          <w:color w:val="333333"/>
          <w:sz w:val="20"/>
          <w:szCs w:val="20"/>
          <w:lang w:eastAsia="en-AU"/>
        </w:rPr>
        <w:t>ion</w:t>
      </w:r>
      <w:r w:rsidRPr="00DF4020">
        <w:rPr>
          <w:rFonts w:ascii="Arial" w:eastAsia="Times New Roman" w:hAnsi="Arial" w:cs="Arial"/>
          <w:color w:val="333333"/>
          <w:sz w:val="20"/>
          <w:szCs w:val="20"/>
          <w:lang w:eastAsia="en-AU"/>
        </w:rPr>
        <w:br/>
        <w:t>Any advertising appearing on the Bentley Recruitment does not imply an endorsement or recommendation of the advertiser or their products or services.</w:t>
      </w:r>
    </w:p>
    <w:p w14:paraId="256CB754" w14:textId="77777777" w:rsidR="00145EFD" w:rsidRDefault="00145EFD" w:rsidP="00ED524B">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p>
    <w:p w14:paraId="6601EFAA" w14:textId="77777777" w:rsidR="00145EFD" w:rsidRDefault="00145EFD" w:rsidP="00ED524B">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p>
    <w:p w14:paraId="1349A985" w14:textId="56C1DB2B" w:rsidR="00ED524B" w:rsidRDefault="00ED524B" w:rsidP="00ED524B">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r>
        <w:rPr>
          <w:rFonts w:ascii="Trebuchet MS" w:eastAsia="Times New Roman" w:hAnsi="Trebuchet MS" w:cs="Times New Roman"/>
          <w:b/>
          <w:bCs/>
          <w:color w:val="065192"/>
          <w:sz w:val="27"/>
          <w:szCs w:val="27"/>
          <w:lang w:eastAsia="en-AU"/>
        </w:rPr>
        <w:lastRenderedPageBreak/>
        <w:t>Privacy</w:t>
      </w:r>
    </w:p>
    <w:p w14:paraId="7CC4A5EF" w14:textId="277C061D" w:rsidR="00ED524B" w:rsidRPr="00DF4020" w:rsidRDefault="00ED524B" w:rsidP="00ED524B">
      <w:pPr>
        <w:shd w:val="clear" w:color="auto" w:fill="FFFFFF"/>
        <w:spacing w:before="100" w:beforeAutospacing="1" w:after="100" w:afterAutospacing="1" w:line="240" w:lineRule="auto"/>
        <w:rPr>
          <w:rFonts w:ascii="Arial" w:eastAsia="Times New Roman" w:hAnsi="Arial" w:cs="Arial"/>
          <w:color w:val="333333"/>
          <w:sz w:val="20"/>
          <w:szCs w:val="20"/>
          <w:lang w:eastAsia="en-AU"/>
        </w:rPr>
      </w:pPr>
      <w:r w:rsidRPr="00DF4020">
        <w:rPr>
          <w:rFonts w:ascii="Arial" w:eastAsia="Times New Roman" w:hAnsi="Arial" w:cs="Arial"/>
          <w:color w:val="333333"/>
          <w:sz w:val="20"/>
          <w:szCs w:val="20"/>
          <w:lang w:eastAsia="en-AU"/>
        </w:rPr>
        <w:t xml:space="preserve">Bentley Recruitment collects personal information. The collection and use of personal information including cookies is set out in our Privacy </w:t>
      </w:r>
      <w:r>
        <w:rPr>
          <w:rFonts w:ascii="Arial" w:eastAsia="Times New Roman" w:hAnsi="Arial" w:cs="Arial"/>
          <w:color w:val="333333"/>
          <w:sz w:val="20"/>
          <w:szCs w:val="20"/>
          <w:lang w:eastAsia="en-AU"/>
        </w:rPr>
        <w:t>P</w:t>
      </w:r>
      <w:r w:rsidRPr="00DF4020">
        <w:rPr>
          <w:rFonts w:ascii="Arial" w:eastAsia="Times New Roman" w:hAnsi="Arial" w:cs="Arial"/>
          <w:color w:val="333333"/>
          <w:sz w:val="20"/>
          <w:szCs w:val="20"/>
          <w:lang w:eastAsia="en-AU"/>
        </w:rPr>
        <w:t>olicy, which forms part of the Terms.</w:t>
      </w:r>
    </w:p>
    <w:p w14:paraId="04D4FFBF" w14:textId="36349775" w:rsidR="00ED524B" w:rsidRDefault="00ED524B" w:rsidP="00ED524B">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r>
        <w:rPr>
          <w:rFonts w:ascii="Trebuchet MS" w:eastAsia="Times New Roman" w:hAnsi="Trebuchet MS" w:cs="Times New Roman"/>
          <w:b/>
          <w:bCs/>
          <w:color w:val="065192"/>
          <w:sz w:val="27"/>
          <w:szCs w:val="27"/>
          <w:lang w:eastAsia="en-AU"/>
        </w:rPr>
        <w:t>General</w:t>
      </w:r>
    </w:p>
    <w:p w14:paraId="03780A84" w14:textId="78520A8B" w:rsidR="00ED524B" w:rsidRDefault="00ED524B" w:rsidP="00ED524B">
      <w:pPr>
        <w:shd w:val="clear" w:color="auto" w:fill="FFFFFF"/>
        <w:spacing w:before="100" w:beforeAutospacing="1" w:after="100" w:afterAutospacing="1" w:line="240" w:lineRule="auto"/>
        <w:rPr>
          <w:rFonts w:ascii="Arial" w:eastAsia="Times New Roman" w:hAnsi="Arial" w:cs="Arial"/>
          <w:color w:val="333333"/>
          <w:sz w:val="20"/>
          <w:szCs w:val="20"/>
          <w:lang w:eastAsia="en-AU"/>
        </w:rPr>
      </w:pPr>
      <w:r w:rsidRPr="00DF4020">
        <w:rPr>
          <w:rFonts w:ascii="Arial" w:eastAsia="Times New Roman" w:hAnsi="Arial" w:cs="Arial"/>
          <w:color w:val="333333"/>
          <w:sz w:val="20"/>
          <w:szCs w:val="20"/>
          <w:lang w:eastAsia="en-AU"/>
        </w:rPr>
        <w:t>Nothing in the Terms of Use will exclude, restrict or modify any rights or remedies which you may have under any applicable Commonwealth, State or Territory legislation which under such legislation cannot be excluded, restricted or modified by agreement.</w:t>
      </w:r>
    </w:p>
    <w:p w14:paraId="7CE3551E" w14:textId="38455503" w:rsidR="00ED524B" w:rsidRPr="00DF4020" w:rsidRDefault="00ED524B" w:rsidP="00ED524B">
      <w:pPr>
        <w:shd w:val="clear" w:color="auto" w:fill="FFFFFF"/>
        <w:spacing w:before="48" w:after="144" w:line="240" w:lineRule="auto"/>
        <w:rPr>
          <w:rFonts w:ascii="Arial" w:eastAsia="Times New Roman" w:hAnsi="Arial" w:cs="Arial"/>
          <w:color w:val="263539"/>
          <w:sz w:val="20"/>
          <w:szCs w:val="20"/>
          <w:lang w:eastAsia="en-AU"/>
        </w:rPr>
      </w:pPr>
      <w:r w:rsidRPr="00DF4020">
        <w:rPr>
          <w:rFonts w:ascii="Arial" w:eastAsia="Times New Roman" w:hAnsi="Arial" w:cs="Arial"/>
          <w:color w:val="263539"/>
          <w:sz w:val="20"/>
          <w:szCs w:val="20"/>
          <w:lang w:eastAsia="en-AU"/>
        </w:rPr>
        <w:t>Bentley Recruitment may amend, revise or replace the Terms from time to time.</w:t>
      </w:r>
      <w:r w:rsidRPr="00DF4020">
        <w:rPr>
          <w:rFonts w:ascii="Arial" w:eastAsia="Times New Roman" w:hAnsi="Arial" w:cs="Arial"/>
          <w:color w:val="263539"/>
          <w:sz w:val="20"/>
          <w:szCs w:val="20"/>
          <w:lang w:eastAsia="en-AU"/>
        </w:rPr>
        <w:br/>
      </w:r>
      <w:r w:rsidRPr="00DF4020">
        <w:rPr>
          <w:rFonts w:ascii="Arial" w:eastAsia="Times New Roman" w:hAnsi="Arial" w:cs="Arial"/>
          <w:color w:val="263539"/>
          <w:sz w:val="20"/>
          <w:szCs w:val="20"/>
          <w:lang w:eastAsia="en-AU"/>
        </w:rPr>
        <w:br/>
        <w:t>These Terms are governed by the laws of Queensland. Bentley Recruitment Consulting may amend, revise or replace the Terms from time to time</w:t>
      </w:r>
    </w:p>
    <w:p w14:paraId="7E6B7E90" w14:textId="77777777" w:rsidR="00ED524B" w:rsidRPr="00DF4020" w:rsidRDefault="00ED524B" w:rsidP="00ED524B">
      <w:pPr>
        <w:shd w:val="clear" w:color="auto" w:fill="FFFFFF"/>
        <w:spacing w:before="100" w:beforeAutospacing="1" w:after="100" w:afterAutospacing="1" w:line="240" w:lineRule="auto"/>
        <w:rPr>
          <w:rFonts w:ascii="Arial" w:eastAsia="Times New Roman" w:hAnsi="Arial" w:cs="Arial"/>
          <w:color w:val="333333"/>
          <w:sz w:val="20"/>
          <w:szCs w:val="20"/>
          <w:lang w:eastAsia="en-AU"/>
        </w:rPr>
      </w:pPr>
    </w:p>
    <w:p w14:paraId="1AA33D6C" w14:textId="77777777" w:rsidR="00ED524B" w:rsidRDefault="00ED524B" w:rsidP="00ED524B">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p>
    <w:p w14:paraId="14EDAAF8" w14:textId="77777777" w:rsidR="00ED524B" w:rsidRDefault="00ED524B" w:rsidP="00ED524B">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p>
    <w:p w14:paraId="5D92A67A" w14:textId="7CB6FBE5" w:rsidR="00ED524B" w:rsidRDefault="00ED524B" w:rsidP="00ED524B">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p>
    <w:p w14:paraId="2EB2BD71" w14:textId="77777777" w:rsidR="00ED524B" w:rsidRPr="00ED524B" w:rsidRDefault="00ED524B" w:rsidP="00ED524B">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p>
    <w:p w14:paraId="79E39576" w14:textId="77777777" w:rsidR="00DF4020" w:rsidRPr="00DF4020" w:rsidRDefault="00DF4020" w:rsidP="00DF4020">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p>
    <w:p w14:paraId="66F2EDD4" w14:textId="77777777" w:rsidR="00DF4020" w:rsidRDefault="00DF4020" w:rsidP="00DF4020">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p>
    <w:p w14:paraId="6F26E6E4" w14:textId="77777777" w:rsidR="00DF4020" w:rsidRPr="00DF4020" w:rsidRDefault="00DF4020" w:rsidP="00DF4020">
      <w:pPr>
        <w:shd w:val="clear" w:color="auto" w:fill="FFFFFF"/>
        <w:spacing w:before="120" w:after="120" w:line="240" w:lineRule="auto"/>
        <w:outlineLvl w:val="1"/>
        <w:rPr>
          <w:rFonts w:ascii="Trebuchet MS" w:eastAsia="Times New Roman" w:hAnsi="Trebuchet MS" w:cs="Times New Roman"/>
          <w:b/>
          <w:bCs/>
          <w:color w:val="065192"/>
          <w:sz w:val="27"/>
          <w:szCs w:val="27"/>
          <w:lang w:eastAsia="en-AU"/>
        </w:rPr>
      </w:pPr>
    </w:p>
    <w:p w14:paraId="55202F0E" w14:textId="77777777" w:rsidR="00114758" w:rsidRDefault="00114758"/>
    <w:sectPr w:rsidR="001147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9231D"/>
    <w:multiLevelType w:val="multilevel"/>
    <w:tmpl w:val="97C4D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F3155"/>
    <w:multiLevelType w:val="multilevel"/>
    <w:tmpl w:val="9AB23F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E7B52"/>
    <w:multiLevelType w:val="multilevel"/>
    <w:tmpl w:val="97C4D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019F6"/>
    <w:multiLevelType w:val="hybridMultilevel"/>
    <w:tmpl w:val="A8F080F0"/>
    <w:lvl w:ilvl="0" w:tplc="FC8624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E857C31"/>
    <w:multiLevelType w:val="hybridMultilevel"/>
    <w:tmpl w:val="5A0279E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0DC114B"/>
    <w:multiLevelType w:val="multilevel"/>
    <w:tmpl w:val="4FFA8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A51FF4"/>
    <w:multiLevelType w:val="multilevel"/>
    <w:tmpl w:val="091C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0"/>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20"/>
    <w:rsid w:val="00114758"/>
    <w:rsid w:val="00145EFD"/>
    <w:rsid w:val="00DF4020"/>
    <w:rsid w:val="00ED52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5774"/>
  <w15:chartTrackingRefBased/>
  <w15:docId w15:val="{0BEB9592-1CC9-466B-811B-DF8206AF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60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Rivera</dc:creator>
  <cp:keywords/>
  <dc:description/>
  <cp:lastModifiedBy>Maria Rivera</cp:lastModifiedBy>
  <cp:revision>1</cp:revision>
  <dcterms:created xsi:type="dcterms:W3CDTF">2019-10-10T02:28:00Z</dcterms:created>
  <dcterms:modified xsi:type="dcterms:W3CDTF">2019-10-10T04:55:00Z</dcterms:modified>
</cp:coreProperties>
</file>